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enter" w:pos="4819" w:leader="none"/>
          <w:tab w:val="right" w:pos="9638" w:leader="none"/>
        </w:tabs>
        <w:spacing w:before="120" w:after="12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</w:rPr>
        <w:drawing>
          <wp:inline distT="0" distB="0" distL="0" distR="0">
            <wp:extent cx="1645920" cy="193230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color w:val="003366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highlight w:val="lightGray"/>
        </w:rPr>
        <w:t>Informazioni relative al trattamento dei dati personali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Book Antiqua" w:cs="Book Antiqua" w:ascii="Book Antiqua" w:hAnsi="Book Antiqua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Book Antiqua" w:cs="Book Antiqua" w:ascii="Book Antiqua" w:hAnsi="Book Antiqua"/>
          <w:b/>
          <w:sz w:val="24"/>
          <w:szCs w:val="24"/>
        </w:rPr>
        <w:t xml:space="preserve"> </w:t>
      </w:r>
      <w:r>
        <w:rPr>
          <w:rFonts w:eastAsia="Book Antiqua" w:cs="Book Antiqua" w:ascii="Book Antiqua" w:hAnsi="Book Antiqua"/>
          <w:b/>
          <w:sz w:val="24"/>
          <w:szCs w:val="24"/>
        </w:rPr>
        <w:drawing>
          <wp:inline distT="0" distB="0" distL="0" distR="0">
            <wp:extent cx="887095" cy="89090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>
          <w:rFonts w:eastAsia="Book Antiqua" w:cs="Book Antiqua" w:ascii="Book Antiqua" w:hAnsi="Book Antiqua"/>
          <w:b/>
          <w:i/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rFonts w:eastAsia="Book Antiqua" w:cs="Book Antiqua" w:ascii="Book Antiqua" w:hAnsi="Book Antiqua"/>
          <w:i/>
          <w:sz w:val="24"/>
          <w:szCs w:val="24"/>
        </w:rPr>
        <w:t>Informazioni rese agli interessati secondo le disposizioni del Codice in materia di protezione dei dati personali (D.lgs. n. 196/2003 così come modificato dal D.lgs. n. 101/2018) ed in osservanza del Regolamento Generale sulla Protezione dei dati (UE) 2016/679</w:t>
      </w:r>
    </w:p>
    <w:p>
      <w:pPr>
        <w:pStyle w:val="Normal"/>
        <w:spacing w:lineRule="auto" w:line="240" w:before="0" w:after="0"/>
        <w:rPr>
          <w:rFonts w:ascii="Book Antiqua" w:hAnsi="Book Antiqua" w:eastAsia="Book Antiqua" w:cs="Book Antiqua"/>
          <w:b/>
          <w:b/>
          <w:i/>
          <w:i/>
          <w:sz w:val="24"/>
          <w:szCs w:val="24"/>
        </w:rPr>
      </w:pPr>
      <w:r>
        <w:rPr>
          <w:rFonts w:eastAsia="Book Antiqua" w:cs="Book Antiqua" w:ascii="Book Antiqua" w:hAnsi="Book Antiqu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eastAsia="Book Antiqua" w:cs="Book Antiqua"/>
          <w:b/>
          <w:b/>
          <w:i/>
          <w:i/>
          <w:sz w:val="24"/>
          <w:szCs w:val="24"/>
        </w:rPr>
      </w:pPr>
      <w:r>
        <w:rPr>
          <w:rFonts w:eastAsia="Book Antiqua" w:cs="Book Antiqua" w:ascii="Book Antiqua" w:hAnsi="Book Antiqua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Book Antiqua" w:cs="Book Antiqua" w:ascii="Book Antiqua" w:hAnsi="Book Antiqua"/>
          <w:b/>
          <w:i/>
          <w:sz w:val="24"/>
          <w:szCs w:val="24"/>
        </w:rPr>
        <w:t xml:space="preserve">Gentile Professionista </w:t>
      </w:r>
      <w:bookmarkStart w:id="0" w:name="_GoBack"/>
      <w:bookmarkEnd w:id="0"/>
      <w:r>
        <w:rPr>
          <w:rFonts w:eastAsia="Book Antiqua" w:cs="Book Antiqua" w:ascii="Book Antiqua" w:hAnsi="Book Antiqua"/>
          <w:b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100" w:after="10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desideriamo informarLa che il Regolamento Generale sulla Protezione dei Dati (UE) n. 679/16 (</w:t>
      </w:r>
      <w:r>
        <w:rPr>
          <w:rFonts w:eastAsia="Book Antiqua" w:cs="Book Antiqua" w:ascii="Book Antiqua" w:hAnsi="Book Antiqua"/>
          <w:i/>
          <w:sz w:val="24"/>
          <w:szCs w:val="24"/>
        </w:rPr>
        <w:t>d’ora in avanti Regolamento</w:t>
      </w:r>
      <w:r>
        <w:rPr>
          <w:rFonts w:eastAsia="Book Antiqua" w:cs="Book Antiqua" w:ascii="Book Antiqua" w:hAnsi="Book Antiqua"/>
          <w:sz w:val="24"/>
          <w:szCs w:val="24"/>
        </w:rPr>
        <w:t>) prevede la tutela delle persone fisiche rispetto al trattamento dei dati personali. Secondo il regolamento indicato, tale trattamento sarà improntato ai principi di correttezza, liceità e trasparenza e di tutela della Sua riservatezza e dei Suoi diritti e libertà fondamentali.</w:t>
      </w:r>
    </w:p>
    <w:p>
      <w:pPr>
        <w:pStyle w:val="Normal"/>
        <w:pBdr/>
        <w:spacing w:lineRule="auto" w:line="360" w:before="0" w:after="120"/>
        <w:rPr>
          <w:color w:val="000000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  <w:highlight w:val="lightGray"/>
        </w:rPr>
        <w:t>Titolare del trattamento :</w:t>
      </w:r>
    </w:p>
    <w:p>
      <w:pPr>
        <w:pStyle w:val="Normal"/>
        <w:pBdr/>
        <w:spacing w:lineRule="auto" w:line="360" w:before="0" w:after="120"/>
        <w:rPr>
          <w:rFonts w:ascii="Book Antiqua" w:hAnsi="Book Antiqua" w:eastAsia="Book Antiqua" w:cs="Book Antiqua"/>
          <w:color w:val="000000"/>
          <w:sz w:val="24"/>
          <w:szCs w:val="24"/>
          <w:highlight w:val="yellow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Città di Andria - Palazzo di Città - Piazza Umberto I - 76123 Andria - BT - Italy</w:t>
        <w:br/>
        <w:t>Centralino: +39.0883.290.111 – Info &amp; Comunicazioni: protocollo@cert.comune.andria.bt.it</w:t>
      </w:r>
    </w:p>
    <w:p>
      <w:pPr>
        <w:pStyle w:val="Normal"/>
        <w:pBdr/>
        <w:spacing w:lineRule="auto" w:line="360" w:before="0" w:after="120"/>
        <w:rPr>
          <w:color w:val="000000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  <w:highlight w:val="lightGray"/>
        </w:rPr>
        <w:t>Delegati per la protezione dei dati :</w:t>
      </w:r>
    </w:p>
    <w:p>
      <w:pPr>
        <w:pStyle w:val="Normal"/>
        <w:pBdr/>
        <w:spacing w:lineRule="auto" w:line="360" w:before="0" w:after="120"/>
        <w:jc w:val="both"/>
        <w:rPr>
          <w:color w:val="000000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Il Delegato (Dirigente del Settore) è anche il soggetto designato per il riscontro all’interessato in caso di esercizio dei diritti ex art. 15 – 22 del Regolamento.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Il trattamento dei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</w:t>
      </w:r>
    </w:p>
    <w:p>
      <w:pPr>
        <w:pStyle w:val="Normal"/>
        <w:spacing w:lineRule="auto" w:line="240" w:before="0" w:after="0"/>
        <w:rPr>
          <w:rFonts w:ascii="Book Antiqua" w:hAnsi="Book Antiqua" w:eastAsia="Book Antiqua" w:cs="Book Antiqua"/>
          <w:b/>
          <w:b/>
          <w:sz w:val="24"/>
          <w:szCs w:val="24"/>
        </w:rPr>
      </w:pPr>
      <w:r>
        <w:rPr>
          <w:rFonts w:eastAsia="Book Antiqua" w:cs="Book Antiqua" w:ascii="Book Antiqua" w:hAnsi="Book Antiqua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Book Antiqua" w:cs="Book Antiqua" w:ascii="Book Antiqua" w:hAnsi="Book Antiqua"/>
          <w:b/>
          <w:sz w:val="24"/>
          <w:szCs w:val="24"/>
        </w:rPr>
        <w:t>Categoria di dati personali</w:t>
      </w:r>
    </w:p>
    <w:p>
      <w:pPr>
        <w:pStyle w:val="Normal"/>
        <w:spacing w:lineRule="auto" w:line="240" w:before="0" w:after="0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</w:r>
    </w:p>
    <w:p>
      <w:pPr>
        <w:pStyle w:val="Normal"/>
        <w:pBdr/>
        <w:shd w:val="clear" w:color="auto" w:fill="FFFFFF"/>
        <w:spacing w:lineRule="auto" w:line="240" w:before="144" w:after="288"/>
        <w:jc w:val="both"/>
        <w:rPr>
          <w:rFonts w:ascii="Book Antiqua" w:hAnsi="Book Antiqua" w:eastAsia="Book Antiqua" w:cs="Book Antiqua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Il trattamento può riguardare anche dati appartenenti a categorie particolari (sensibili) necessari per l’espletamento delle funzioni istituzionali e attività amministrative.</w:t>
      </w:r>
    </w:p>
    <w:p>
      <w:pPr>
        <w:pStyle w:val="Normal"/>
        <w:pBdr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b/>
          <w:color w:val="000000"/>
          <w:sz w:val="24"/>
          <w:szCs w:val="24"/>
        </w:rPr>
        <w:t>Modalità del trattamento</w:t>
      </w:r>
    </w:p>
    <w:p>
      <w:pPr>
        <w:pStyle w:val="Normal"/>
        <w:pBdr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Il trattamento sarà effettuato con strumenti automatizzati (informatici/elettronici) con logiche atte a garantire la riservatezza, l’integrità e la disponibilità dei dati stessi. I dati saranno trattati, esclusivamente per le finalità di cui sopra, da persone specificatamente autorizzate dal Titolare del trattamento. Le persone autorizzate all'assolvimento di tali compiti, sono costantemente identificate, opportunamente istruite e rese edotte dei vincoli imposti dalla legge. I dipendenti tutti operano con l'impiego di misure adeguate di sicurezza atte a:</w:t>
      </w:r>
    </w:p>
    <w:p>
      <w:pPr>
        <w:pStyle w:val="Normal"/>
        <w:numPr>
          <w:ilvl w:val="0"/>
          <w:numId w:val="1"/>
        </w:numPr>
        <w:pBdr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garantire la riservatezza degli Utenti cui i dati si riferiscono; </w:t>
      </w:r>
    </w:p>
    <w:p>
      <w:pPr>
        <w:pStyle w:val="Normal"/>
        <w:numPr>
          <w:ilvl w:val="0"/>
          <w:numId w:val="1"/>
        </w:numPr>
        <w:pBdr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evitare l'indebito accesso a soggetti terzi o a personale non autorizzato.</w:t>
      </w:r>
    </w:p>
    <w:p>
      <w:pPr>
        <w:pStyle w:val="Normal"/>
        <w:pBdr/>
        <w:shd w:val="clear" w:color="auto" w:fill="FFFFFF"/>
        <w:spacing w:lineRule="auto" w:line="240" w:before="144" w:after="288"/>
        <w:jc w:val="both"/>
        <w:rPr>
          <w:rFonts w:ascii="Cambria" w:hAnsi="Cambria" w:eastAsia="Cambria" w:cs="Cambria"/>
          <w:b/>
          <w:b/>
          <w:i/>
          <w:i/>
          <w:color w:val="4F81BD"/>
        </w:rPr>
      </w:pPr>
      <w:r>
        <w:rPr>
          <w:rFonts w:eastAsia="Book Antiqua" w:cs="Book Antiqua" w:ascii="Book Antiqua" w:hAnsi="Book Antiqua"/>
          <w:color w:val="000000"/>
          <w:sz w:val="24"/>
          <w:szCs w:val="24"/>
        </w:rPr>
        <w:t>Sempre per le finalità indicate, i dati potranno essere trattati da soggetti che svolgono attività strumentali per il Titolare, che prestano adeguate garanzie circa la protezione dei dati personali e nominati </w:t>
      </w:r>
      <w:r>
        <w:rPr>
          <w:rFonts w:eastAsia="Book Antiqua" w:cs="Book Antiqua" w:ascii="Book Antiqua" w:hAnsi="Book Antiqua"/>
          <w:b/>
          <w:color w:val="000000"/>
          <w:sz w:val="24"/>
          <w:szCs w:val="24"/>
        </w:rPr>
        <w:t>Responsabili del trattamento</w:t>
      </w:r>
      <w:r>
        <w:rPr>
          <w:rFonts w:eastAsia="Book Antiqua" w:cs="Book Antiqua" w:ascii="Book Antiqua" w:hAnsi="Book Antiqua"/>
          <w:color w:val="000000"/>
          <w:sz w:val="24"/>
          <w:szCs w:val="24"/>
        </w:rPr>
        <w:t> </w:t>
      </w:r>
      <w:r>
        <w:rPr>
          <w:rFonts w:eastAsia="Book Antiqua" w:cs="Book Antiqua" w:ascii="Book Antiqua" w:hAnsi="Book Antiqua"/>
          <w:i/>
          <w:color w:val="000000"/>
          <w:sz w:val="24"/>
          <w:szCs w:val="24"/>
        </w:rPr>
        <w:t>ex</w:t>
      </w:r>
      <w:r>
        <w:rPr>
          <w:rFonts w:eastAsia="Book Antiqua" w:cs="Book Antiqua" w:ascii="Book Antiqua" w:hAnsi="Book Antiqua"/>
          <w:color w:val="000000"/>
          <w:sz w:val="24"/>
          <w:szCs w:val="24"/>
        </w:rPr>
        <w:t> art. 28 del Regolamento.</w:t>
      </w:r>
    </w:p>
    <w:p>
      <w:pPr>
        <w:pStyle w:val="Normal"/>
        <w:pBdr/>
        <w:shd w:val="clear" w:color="auto" w:fill="FFFFFF"/>
        <w:spacing w:lineRule="auto" w:line="240" w:before="144" w:after="28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Book Antiqua" w:cs="Book Antiqua" w:ascii="Book Antiqua" w:hAnsi="Book Antiqua"/>
          <w:b/>
          <w:color w:val="000000"/>
          <w:sz w:val="24"/>
          <w:szCs w:val="24"/>
        </w:rPr>
        <w:t>Comunicazione e diffusione dei dati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I suoi dati potranno essere comunicati ad altri soggetti, pubblici o privati che per legge o regolamento sono tenuti a conoscerli o possono conoscerli. I suoi dati non verranno trasferiti in Paesi terzi non appartenenti all’Unione Europea. Il Titolare del trattamento non adotta alcun processo decisionale automatizzato, compresa la profilazione, di cui all’articolo 22, paragrafi 1 e 4, del Regolamento UE 679/2016.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b/>
          <w:sz w:val="24"/>
          <w:szCs w:val="24"/>
        </w:rPr>
        <w:t>Conservazione dei dati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I dati saranno conservati per il periodo strettamente necessario all’esecuzione del compito o della funzione di interesse pubblico e nel rispetto del Piano di conservazione dell’Ente.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b/>
          <w:sz w:val="24"/>
          <w:szCs w:val="24"/>
        </w:rPr>
        <w:t>Conferimento dei dati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Il conferimento dei dati ha natura obbligatoria per quanto riguarda l’espletamento delle attività istituzionali. Non conferire i dati significa non osservare obblighi di legge e/o impedire che l’Ufficio competente possa procedere con la sua iscrizione nell’elenco dei professionisti.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b/>
          <w:sz w:val="24"/>
          <w:szCs w:val="24"/>
        </w:rPr>
        <w:t>Diritti dell’interessato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Lei potrà esercitare, nei confronti del Titolare ed in ogni momento, i diritti previsti dal Regolamento: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richiedere la conferma dell'esistenza o meno dei dati che lo riguardano;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ottenere la loro comunicazione in forma intelligibile;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 xml:space="preserve">richiedere di conoscere le finalità e modalità del trattamento;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ottenere la rettifica, la cancellazione, la limitazione o la trasformazione in forma anonima o il blocco dei dati trattati in violazione di legge;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richiedere la portabilità dei dati;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aggiornare, correggere o integrare i dati che lo riguardano;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opporsi, per motivi legittimi, al trattamento dei dati;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55" w:hanging="0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proporre reclamo all'Autorità Garante per la protezione dei dati personali.</w:t>
      </w:r>
    </w:p>
    <w:p>
      <w:pPr>
        <w:pStyle w:val="Normal"/>
        <w:jc w:val="both"/>
        <w:rPr>
          <w:rFonts w:ascii="Book Antiqua" w:hAnsi="Book Antiqua" w:eastAsia="Book Antiqua" w:cs="Book Antiqua"/>
          <w:sz w:val="24"/>
          <w:szCs w:val="24"/>
        </w:rPr>
      </w:pPr>
      <w:r>
        <w:rPr>
          <w:rFonts w:eastAsia="Book Antiqua" w:cs="Book Antiqua" w:ascii="Book Antiqua" w:hAnsi="Book Antiqua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 xml:space="preserve">Tali diritti potranno essere esercitati mediante richiesta da inviare con lettera raccomandata a/r  o tramite posta elettronica certificata al Titolare del trattamento e per conoscenza al Responsabile della Protezione dei Dati (RPD), utilizzando ove possibile, l’apposito modulo disponibile sul sito dell’Autorità Garante per la protezione dei dati personali </w:t>
      </w:r>
      <w:hyperlink r:id="rId4">
        <w:r>
          <w:rPr>
            <w:rStyle w:val="CollegamentoInternet"/>
            <w:color w:val="0000FF"/>
            <w:u w:val="single"/>
          </w:rPr>
          <w:t>www.garanteprivacy.it/home/modulistica</w:t>
        </w:r>
      </w:hyperlink>
      <w:r>
        <w:rPr>
          <w:rFonts w:eastAsia="Book Antiqua" w:cs="Book Antiqua" w:ascii="Book Antiqua" w:hAnsi="Book Antiqua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effettuate. </w:t>
      </w:r>
    </w:p>
    <w:p>
      <w:pPr>
        <w:pStyle w:val="Normal"/>
        <w:pBdr/>
        <w:spacing w:lineRule="auto" w:line="360" w:before="0" w:after="120"/>
        <w:rPr>
          <w:color w:val="000000"/>
        </w:rPr>
      </w:pPr>
      <w:r>
        <w:rPr>
          <w:rFonts w:eastAsia="Book Antiqua" w:cs="Book Antiqua" w:ascii="Book Antiqua" w:hAnsi="Book Antiqua"/>
          <w:b/>
          <w:color w:val="000000"/>
          <w:sz w:val="24"/>
          <w:szCs w:val="24"/>
        </w:rPr>
        <w:t>Modifiche ed aggiornamenti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>La presente Informativa potrebbe subire modifiche al fine di recepire cambiamenti della normativa nazionale e/o comunitaria ovvero per adeguarsi ad intervenute innovazioni tecnologiche o per altri motivi. Eventuali nuove versioni della presente Informativa saranno consultabili sul sito internet istituzionale.</w:t>
      </w:r>
    </w:p>
    <w:p>
      <w:pPr>
        <w:pStyle w:val="Normal"/>
        <w:shd w:val="clear" w:color="auto" w:fill="FFFFFF"/>
        <w:spacing w:lineRule="auto" w:line="240" w:before="144" w:after="288"/>
        <w:jc w:val="both"/>
        <w:rPr/>
      </w:pPr>
      <w:r>
        <w:rPr>
          <w:rFonts w:eastAsia="Book Antiqua" w:cs="Book Antiqua" w:ascii="Book Antiqua" w:hAnsi="Book Antiqua"/>
          <w:sz w:val="24"/>
          <w:szCs w:val="24"/>
        </w:rPr>
        <w:t xml:space="preserve">L’utente è pregato di prendere visione della presente Informativa e di controllarla periodicamente con attenzione, al fine di verificare eventuali aggiornamenti o revisioni che si dovessero rendere necessari. Le informazioni dettagliate sul trattamento dei dati personali sono sempre disponibili all’indirizzo </w:t>
      </w:r>
      <w:hyperlink r:id="rId5">
        <w:r>
          <w:rPr>
            <w:rStyle w:val="CollegamentoInternet"/>
            <w:color w:val="0000FF"/>
            <w:u w:val="single"/>
          </w:rPr>
          <w:t>https://www.comune.andria.bt.it/amministrazione-trasparente-v2/dati-ulteriori/informative-privacy</w:t>
        </w:r>
      </w:hyperlink>
      <w:r>
        <w:rPr>
          <w:rFonts w:eastAsia="Book Antiqua" w:cs="Book Antiqua" w:ascii="Book Antiqua" w:hAnsi="Book Antiqua"/>
          <w:sz w:val="24"/>
          <w:szCs w:val="24"/>
        </w:rPr>
        <w:t>.</w:t>
      </w:r>
    </w:p>
    <w:sectPr>
      <w:type w:val="nextPage"/>
      <w:pgSz w:w="11906" w:h="16838"/>
      <w:pgMar w:left="1134" w:right="1134" w:header="0" w:top="708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it-IT" w:eastAsia="it-IT" w:bidi="ar-SA"/>
    </w:rPr>
  </w:style>
  <w:style w:type="paragraph" w:styleId="Titolo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  <w:sz w:val="20"/>
      <w:szCs w:val="20"/>
    </w:rPr>
  </w:style>
  <w:style w:type="character" w:styleId="ListLabel7">
    <w:name w:val="ListLabel 7"/>
    <w:qFormat/>
    <w:rPr>
      <w:rFonts w:eastAsia="Courier New" w:cs="Courier New"/>
      <w:sz w:val="20"/>
      <w:szCs w:val="20"/>
    </w:rPr>
  </w:style>
  <w:style w:type="character" w:styleId="ListLabel8">
    <w:name w:val="ListLabel 8"/>
    <w:qFormat/>
    <w:rPr>
      <w:rFonts w:eastAsia="Noto Sans Symbols" w:cs="Noto Sans Symbols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ListLabel10">
    <w:name w:val="ListLabel 10"/>
    <w:qFormat/>
    <w:rPr>
      <w:rFonts w:eastAsia="Noto Sans Symbols" w:cs="Noto Sans Symbols"/>
      <w:sz w:val="20"/>
      <w:szCs w:val="20"/>
    </w:rPr>
  </w:style>
  <w:style w:type="character" w:styleId="ListLabel11">
    <w:name w:val="ListLabel 11"/>
    <w:qFormat/>
    <w:rPr>
      <w:rFonts w:eastAsia="Noto Sans Symbols" w:cs="Noto Sans Symbols"/>
      <w:sz w:val="20"/>
      <w:szCs w:val="20"/>
    </w:rPr>
  </w:style>
  <w:style w:type="character" w:styleId="ListLabel12">
    <w:name w:val="ListLabel 12"/>
    <w:qFormat/>
    <w:rPr>
      <w:rFonts w:eastAsia="Noto Sans Symbols" w:cs="Noto Sans Symbols"/>
      <w:sz w:val="20"/>
      <w:szCs w:val="20"/>
    </w:rPr>
  </w:style>
  <w:style w:type="character" w:styleId="ListLabel13">
    <w:name w:val="ListLabel 13"/>
    <w:qFormat/>
    <w:rPr>
      <w:rFonts w:eastAsia="Noto Sans Symbols" w:cs="Noto Sans Symbols"/>
      <w:sz w:val="20"/>
      <w:szCs w:val="20"/>
    </w:rPr>
  </w:style>
  <w:style w:type="character" w:styleId="ListLabel14">
    <w:name w:val="ListLabel 14"/>
    <w:qFormat/>
    <w:rPr>
      <w:rFonts w:eastAsia="Noto Sans Symbols" w:cs="Noto Sans Symbols"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garanteprivacy.it/home/modulistica" TargetMode="External"/><Relationship Id="rId5" Type="http://schemas.openxmlformats.org/officeDocument/2006/relationships/hyperlink" Target="https://www.comune.andria.bt.it/amministrazione-trasparente-v2/dati-ulteriori/informative-privacy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3</Pages>
  <Words>791</Words>
  <Characters>4961</Characters>
  <CharactersWithSpaces>5719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2020-03-31T08:51:00Z</dcterms:created>
  <dc:creator/>
  <dc:description/>
  <dc:language>it-IT</dc:language>
  <cp:lastModifiedBy/>
  <dcterms:modified xsi:type="dcterms:W3CDTF">2020-03-31T11:35:14Z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